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4" w:rsidRPr="00145C9A" w:rsidRDefault="00F11C64" w:rsidP="00F11C6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145C9A"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ОРЛОВСКОЙ ОБЛАСТИ «МЕЗЕНСКИЙ ЛИЦЕЙ»</w:t>
      </w:r>
    </w:p>
    <w:p w:rsidR="00F11C64" w:rsidRDefault="00F11C64" w:rsidP="00F11C6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1C64" w:rsidRDefault="00F11C64" w:rsidP="00F11C6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11C64" w:rsidRDefault="00F11C64" w:rsidP="00F11C6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C64" w:rsidRPr="00A53C72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A53C72">
        <w:rPr>
          <w:rFonts w:ascii="Times New Roman" w:hAnsi="Times New Roman" w:cs="Times New Roman"/>
          <w:sz w:val="24"/>
          <w:szCs w:val="24"/>
        </w:rPr>
        <w:t xml:space="preserve">«Рассмотрено»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3C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3C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3C72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 w:rsidRPr="00A53C72">
        <w:rPr>
          <w:rFonts w:ascii="Times New Roman" w:hAnsi="Times New Roman" w:cs="Times New Roman"/>
          <w:sz w:val="24"/>
          <w:szCs w:val="24"/>
        </w:rPr>
        <w:t xml:space="preserve">на заседании МО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3C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C72">
        <w:rPr>
          <w:rFonts w:ascii="Times New Roman" w:hAnsi="Times New Roman" w:cs="Times New Roman"/>
          <w:sz w:val="24"/>
          <w:szCs w:val="24"/>
        </w:rPr>
        <w:t>Директор БОУ ОО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учителей начальных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«Мезенский лицей»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классов.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6E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 Л.И. </w:t>
      </w:r>
      <w:r w:rsidR="00626E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Иванушкина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Приказ № ____от____2021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_______М.С. Романова 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F11C64" w:rsidRDefault="00F11C64" w:rsidP="00F11C64">
      <w:pPr>
        <w:pStyle w:val="a3"/>
        <w:ind w:left="-567" w:hanging="284"/>
        <w:rPr>
          <w:rFonts w:ascii="Times New Roman" w:hAnsi="Times New Roman" w:cs="Times New Roman"/>
          <w:sz w:val="24"/>
          <w:szCs w:val="24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4B36" w:rsidRDefault="00274B36" w:rsidP="00274B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4B3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F11C64" w:rsidRPr="00274B36" w:rsidRDefault="00274B36" w:rsidP="00274B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4B36">
        <w:rPr>
          <w:rFonts w:ascii="Times New Roman" w:hAnsi="Times New Roman" w:cs="Times New Roman"/>
          <w:b/>
          <w:sz w:val="56"/>
          <w:szCs w:val="56"/>
        </w:rPr>
        <w:t>по подготовке ребёнка к школе</w:t>
      </w:r>
    </w:p>
    <w:p w:rsidR="00274B36" w:rsidRPr="00274B36" w:rsidRDefault="00274B36" w:rsidP="00274B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74B36">
        <w:rPr>
          <w:rFonts w:ascii="Times New Roman" w:hAnsi="Times New Roman" w:cs="Times New Roman"/>
          <w:b/>
          <w:sz w:val="56"/>
          <w:szCs w:val="56"/>
        </w:rPr>
        <w:t>«Преемственность»</w:t>
      </w:r>
      <w:r w:rsidR="00626EF9">
        <w:rPr>
          <w:rFonts w:ascii="Times New Roman" w:hAnsi="Times New Roman" w:cs="Times New Roman"/>
          <w:b/>
          <w:sz w:val="56"/>
          <w:szCs w:val="56"/>
        </w:rPr>
        <w:t>.</w:t>
      </w:r>
    </w:p>
    <w:p w:rsidR="00F11C64" w:rsidRPr="00274B36" w:rsidRDefault="00F11C64" w:rsidP="00F11C6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11C64" w:rsidRPr="00274B36" w:rsidRDefault="00F11C64" w:rsidP="00F11C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C64" w:rsidRPr="00274B36" w:rsidRDefault="00F11C64" w:rsidP="00F11C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C64" w:rsidRPr="00274B36" w:rsidRDefault="00F11C64" w:rsidP="00F11C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274B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274B36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274B36" w:rsidRDefault="00274B36" w:rsidP="00F11C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C64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64" w:rsidRPr="006132F5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 программы</w:t>
      </w:r>
    </w:p>
    <w:p w:rsidR="00F11C64" w:rsidRPr="006132F5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«Преемственность. Подготовка к школе»</w:t>
      </w:r>
    </w:p>
    <w:p w:rsidR="00F11C64" w:rsidRPr="006132F5" w:rsidRDefault="00F11C64" w:rsidP="00F11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Авторы Федосова Н. А., Комарова Т. С.</w:t>
      </w:r>
    </w:p>
    <w:p w:rsidR="00F11C64" w:rsidRPr="006132F5" w:rsidRDefault="00F11C64" w:rsidP="00F11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64" w:rsidRPr="006132F5" w:rsidRDefault="00F11C64" w:rsidP="00F1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11C64" w:rsidRPr="006132F5" w:rsidRDefault="00F11C64" w:rsidP="00257D08">
      <w:pPr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>Рабочая программа по подготовке к школе детей 5,5-7 лет  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науч. рук. Н. А. Федосова (М.: Просвещение, 2016), рекомендованной Министерством образования РФ.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ab/>
        <w:t xml:space="preserve">Программа готовит детей к обучению в школе, осуществляя преемственность между дошкольным и начальным общим образованием. 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ab/>
      </w:r>
      <w:r w:rsidRPr="006132F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132F5">
        <w:rPr>
          <w:rFonts w:ascii="Times New Roman" w:hAnsi="Times New Roman" w:cs="Times New Roman"/>
          <w:sz w:val="28"/>
          <w:szCs w:val="28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ab/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ab/>
        <w:t xml:space="preserve">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 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32F5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6132F5">
        <w:rPr>
          <w:rFonts w:ascii="Times New Roman" w:hAnsi="Times New Roman" w:cs="Times New Roman"/>
          <w:sz w:val="28"/>
          <w:szCs w:val="28"/>
        </w:rPr>
        <w:t xml:space="preserve">: развитие личностных качеств; сохранение и укрепление здоровья; 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</w:t>
      </w:r>
      <w:r>
        <w:rPr>
          <w:rFonts w:ascii="Times New Roman" w:hAnsi="Times New Roman" w:cs="Times New Roman"/>
          <w:sz w:val="28"/>
          <w:szCs w:val="28"/>
        </w:rPr>
        <w:t>умений действовать по правилам.</w:t>
      </w:r>
    </w:p>
    <w:p w:rsidR="00F11C64" w:rsidRPr="006132F5" w:rsidRDefault="00F11C64" w:rsidP="00257D0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5061E2" w:rsidRDefault="00F11C64" w:rsidP="00257D08">
      <w:pPr>
        <w:ind w:right="142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Основные положения программы</w:t>
      </w:r>
      <w:r w:rsidRPr="006132F5">
        <w:rPr>
          <w:rFonts w:ascii="Times New Roman" w:hAnsi="Times New Roman" w:cs="Times New Roman"/>
          <w:sz w:val="28"/>
          <w:szCs w:val="28"/>
        </w:rPr>
        <w:t>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2F5">
        <w:rPr>
          <w:rFonts w:ascii="Times New Roman" w:hAnsi="Times New Roman" w:cs="Times New Roman"/>
          <w:sz w:val="28"/>
          <w:szCs w:val="28"/>
        </w:rPr>
        <w:t>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</w:t>
      </w:r>
      <w:proofErr w:type="gramEnd"/>
      <w:r w:rsidRPr="00613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2F5">
        <w:rPr>
          <w:rFonts w:ascii="Times New Roman" w:hAnsi="Times New Roman" w:cs="Times New Roman"/>
          <w:sz w:val="28"/>
          <w:szCs w:val="28"/>
        </w:rPr>
        <w:t>инвариативна</w:t>
      </w:r>
      <w:proofErr w:type="spellEnd"/>
      <w:r w:rsidRPr="006132F5">
        <w:rPr>
          <w:rFonts w:ascii="Times New Roman" w:hAnsi="Times New Roman" w:cs="Times New Roman"/>
          <w:sz w:val="28"/>
          <w:szCs w:val="28"/>
        </w:rPr>
        <w:t xml:space="preserve"> и готовит к любой</w:t>
      </w:r>
      <w:r>
        <w:rPr>
          <w:rFonts w:ascii="Times New Roman" w:hAnsi="Times New Roman" w:cs="Times New Roman"/>
          <w:sz w:val="28"/>
          <w:szCs w:val="28"/>
        </w:rPr>
        <w:t xml:space="preserve"> системе школьного образования.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программы</w:t>
      </w:r>
      <w:r w:rsidRPr="006132F5">
        <w:rPr>
          <w:rFonts w:ascii="Times New Roman" w:hAnsi="Times New Roman" w:cs="Times New Roman"/>
          <w:sz w:val="28"/>
          <w:szCs w:val="28"/>
        </w:rPr>
        <w:t>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2F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6132F5">
        <w:rPr>
          <w:rFonts w:ascii="Times New Roman" w:hAnsi="Times New Roman" w:cs="Times New Roman"/>
          <w:sz w:val="28"/>
          <w:szCs w:val="28"/>
        </w:rPr>
        <w:t xml:space="preserve">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  <w:proofErr w:type="gramEnd"/>
    </w:p>
    <w:p w:rsidR="00F11C64" w:rsidRPr="003A014E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Ведущая деятельность</w:t>
      </w:r>
      <w:r w:rsidRPr="006132F5">
        <w:rPr>
          <w:rFonts w:ascii="Times New Roman" w:hAnsi="Times New Roman" w:cs="Times New Roman"/>
          <w:sz w:val="28"/>
          <w:szCs w:val="28"/>
        </w:rPr>
        <w:t xml:space="preserve">: игра; продуктивная, творческая деятельность; конструирование и моделирование. Виды действий в процессе </w:t>
      </w:r>
      <w:r w:rsidRPr="006132F5">
        <w:rPr>
          <w:rFonts w:ascii="Times New Roman" w:hAnsi="Times New Roman" w:cs="Times New Roman"/>
          <w:sz w:val="28"/>
          <w:szCs w:val="28"/>
        </w:rPr>
        <w:lastRenderedPageBreak/>
        <w:t>конструирования: анализ объекта; сравнение и сопоставление; выделение общего и различного; осуществление класси</w:t>
      </w:r>
      <w:r>
        <w:rPr>
          <w:rFonts w:ascii="Times New Roman" w:hAnsi="Times New Roman" w:cs="Times New Roman"/>
          <w:sz w:val="28"/>
          <w:szCs w:val="28"/>
        </w:rPr>
        <w:t>фикации; установление аналогии.</w:t>
      </w:r>
    </w:p>
    <w:p w:rsidR="00F11C64" w:rsidRPr="006132F5" w:rsidRDefault="00F11C64" w:rsidP="00257D08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F5">
        <w:rPr>
          <w:rFonts w:ascii="Times New Roman" w:hAnsi="Times New Roman" w:cs="Times New Roman"/>
          <w:b/>
          <w:sz w:val="28"/>
          <w:szCs w:val="28"/>
        </w:rPr>
        <w:t>Программа состоит из следующих курсов:</w:t>
      </w:r>
    </w:p>
    <w:p w:rsidR="00F11C64" w:rsidRPr="006132F5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132F5">
        <w:rPr>
          <w:rFonts w:ascii="Times New Roman" w:hAnsi="Times New Roman" w:cs="Times New Roman"/>
          <w:b/>
          <w:sz w:val="28"/>
          <w:szCs w:val="28"/>
        </w:rPr>
        <w:t>«От слова к букве»</w:t>
      </w:r>
      <w:r w:rsidRPr="006132F5">
        <w:rPr>
          <w:rFonts w:ascii="Times New Roman" w:hAnsi="Times New Roman" w:cs="Times New Roman"/>
          <w:sz w:val="28"/>
          <w:szCs w:val="28"/>
        </w:rPr>
        <w:t xml:space="preserve"> (развитие речи, знакомство с буквами, художественная литература)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</w:t>
      </w:r>
      <w:r>
        <w:rPr>
          <w:rFonts w:ascii="Times New Roman" w:hAnsi="Times New Roman" w:cs="Times New Roman"/>
          <w:sz w:val="28"/>
          <w:szCs w:val="28"/>
        </w:rPr>
        <w:t>кой, рассказом, стихотворением.</w:t>
      </w:r>
    </w:p>
    <w:p w:rsidR="00F11C64" w:rsidRDefault="00F11C64" w:rsidP="00257D08">
      <w:p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132F5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132F5">
        <w:rPr>
          <w:rFonts w:ascii="Times New Roman" w:hAnsi="Times New Roman" w:cs="Times New Roman"/>
          <w:b/>
          <w:sz w:val="28"/>
          <w:szCs w:val="28"/>
        </w:rPr>
        <w:t>«Математические ступеньки»</w:t>
      </w:r>
      <w:r w:rsidRPr="006132F5">
        <w:rPr>
          <w:rFonts w:ascii="Times New Roman" w:hAnsi="Times New Roman" w:cs="Times New Roman"/>
          <w:sz w:val="28"/>
          <w:szCs w:val="28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</w:t>
      </w:r>
    </w:p>
    <w:p w:rsidR="00F11C64" w:rsidRPr="003A014E" w:rsidRDefault="00F11C64" w:rsidP="0010025B">
      <w:pPr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3A014E">
        <w:rPr>
          <w:rFonts w:ascii="Times New Roman" w:hAnsi="Times New Roman" w:cs="Times New Roman"/>
          <w:b/>
          <w:sz w:val="28"/>
          <w:szCs w:val="28"/>
        </w:rPr>
        <w:t>«От рисунка к букве»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Pr="00FE65BF">
        <w:rPr>
          <w:rFonts w:ascii="Times New Roman" w:hAnsi="Times New Roman" w:cs="Times New Roman"/>
          <w:sz w:val="28"/>
          <w:szCs w:val="28"/>
        </w:rPr>
        <w:t>развитие и укрепление мелкой моторики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2F5">
        <w:rPr>
          <w:rFonts w:ascii="Times New Roman" w:hAnsi="Times New Roman" w:cs="Times New Roman"/>
          <w:sz w:val="28"/>
          <w:szCs w:val="28"/>
        </w:rPr>
        <w:t xml:space="preserve"> </w:t>
      </w:r>
      <w:r w:rsidRPr="00FE65BF">
        <w:rPr>
          <w:rFonts w:ascii="Times New Roman" w:hAnsi="Times New Roman" w:cs="Times New Roman"/>
          <w:sz w:val="28"/>
          <w:szCs w:val="28"/>
        </w:rPr>
        <w:t>формирование графических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2F5">
        <w:rPr>
          <w:sz w:val="28"/>
          <w:szCs w:val="28"/>
        </w:rPr>
        <w:t xml:space="preserve"> </w:t>
      </w:r>
      <w:r w:rsidRPr="003A014E">
        <w:rPr>
          <w:rFonts w:ascii="Times New Roman" w:hAnsi="Times New Roman" w:cs="Times New Roman"/>
          <w:sz w:val="28"/>
          <w:szCs w:val="28"/>
        </w:rPr>
        <w:t>развитие координации движений, и таких процессов, как восприятие пространства,</w:t>
      </w:r>
      <w:r>
        <w:rPr>
          <w:rFonts w:ascii="Times New Roman" w:hAnsi="Times New Roman" w:cs="Times New Roman"/>
          <w:sz w:val="28"/>
          <w:szCs w:val="28"/>
        </w:rPr>
        <w:t xml:space="preserve"> внимание, воображение, память, </w:t>
      </w:r>
      <w:r w:rsidRPr="003A014E">
        <w:rPr>
          <w:rFonts w:ascii="Times New Roman" w:hAnsi="Times New Roman" w:cs="Times New Roman"/>
          <w:sz w:val="28"/>
          <w:szCs w:val="28"/>
        </w:rPr>
        <w:t>мышление</w:t>
      </w:r>
      <w:r w:rsidRPr="00904E56">
        <w:rPr>
          <w:sz w:val="28"/>
          <w:szCs w:val="28"/>
        </w:rPr>
        <w:t>.</w:t>
      </w:r>
      <w:r w:rsidRPr="00904E56">
        <w:rPr>
          <w:sz w:val="28"/>
          <w:szCs w:val="28"/>
        </w:rPr>
        <w:br/>
      </w:r>
    </w:p>
    <w:p w:rsidR="00F11C64" w:rsidRPr="003A014E" w:rsidRDefault="00F11C64" w:rsidP="00257D08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4E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</w:p>
    <w:p w:rsidR="00F11C64" w:rsidRPr="003A014E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A014E">
        <w:rPr>
          <w:rFonts w:ascii="Times New Roman" w:hAnsi="Times New Roman" w:cs="Times New Roman"/>
          <w:sz w:val="28"/>
          <w:szCs w:val="28"/>
        </w:rPr>
        <w:tab/>
        <w:t>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F11C64" w:rsidRPr="003A014E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A014E">
        <w:rPr>
          <w:rFonts w:ascii="Times New Roman" w:hAnsi="Times New Roman" w:cs="Times New Roman"/>
          <w:sz w:val="28"/>
          <w:szCs w:val="28"/>
        </w:rPr>
        <w:tab/>
        <w:t>Ребенок, поступающий в первый класс, обладает следующими качествами:</w:t>
      </w:r>
    </w:p>
    <w:p w:rsidR="00F11C64" w:rsidRPr="003A014E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A014E">
        <w:rPr>
          <w:rFonts w:ascii="Times New Roman" w:hAnsi="Times New Roman" w:cs="Times New Roman"/>
          <w:sz w:val="28"/>
          <w:szCs w:val="28"/>
        </w:rPr>
        <w:t xml:space="preserve">физически </w:t>
      </w:r>
      <w:proofErr w:type="gramStart"/>
      <w:r w:rsidRPr="003A014E"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 w:rsidRPr="003A014E">
        <w:rPr>
          <w:rFonts w:ascii="Times New Roman" w:hAnsi="Times New Roman" w:cs="Times New Roman"/>
          <w:sz w:val="28"/>
          <w:szCs w:val="28"/>
        </w:rPr>
        <w:t>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F11C64" w:rsidRPr="003A014E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A014E">
        <w:rPr>
          <w:rFonts w:ascii="Times New Roman" w:hAnsi="Times New Roman" w:cs="Times New Roman"/>
          <w:sz w:val="28"/>
          <w:szCs w:val="28"/>
        </w:rPr>
        <w:lastRenderedPageBreak/>
        <w:t>знает первичные сведения о себе, семье, обществе, государстве, мире и природе;</w:t>
      </w:r>
    </w:p>
    <w:p w:rsidR="00F11C64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3A014E">
        <w:rPr>
          <w:rFonts w:ascii="Times New Roman" w:hAnsi="Times New Roman" w:cs="Times New Roman"/>
          <w:sz w:val="28"/>
          <w:szCs w:val="28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F11C64" w:rsidRPr="00F7021C" w:rsidRDefault="00F11C64" w:rsidP="00257D08">
      <w:pPr>
        <w:spacing w:before="100" w:beforeAutospacing="1" w:after="100" w:afterAutospacing="1" w:line="240" w:lineRule="auto"/>
        <w:ind w:right="142"/>
        <w:jc w:val="center"/>
        <w:rPr>
          <w:rFonts w:ascii="Tahoma" w:hAnsi="Tahoma" w:cs="Tahoma"/>
          <w:color w:val="000000"/>
          <w:sz w:val="18"/>
          <w:szCs w:val="18"/>
        </w:rPr>
      </w:pPr>
      <w:r w:rsidRPr="00F7021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Планируемые результаты освоения программы</w:t>
      </w:r>
    </w:p>
    <w:p w:rsidR="00F11C64" w:rsidRPr="00600A30" w:rsidRDefault="00F11C64" w:rsidP="00257D08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содержания программы </w:t>
      </w:r>
      <w:r w:rsidRPr="00600A30">
        <w:rPr>
          <w:rFonts w:ascii="Times New Roman" w:hAnsi="Times New Roman" w:cs="Times New Roman"/>
          <w:sz w:val="28"/>
          <w:szCs w:val="28"/>
        </w:rPr>
        <w:t>«Преемственность. Подготовка к школе»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 обеспечение условий для достижения обучающимися следующих личностных, </w:t>
      </w:r>
      <w:proofErr w:type="spellStart"/>
      <w:r w:rsidRPr="00600A30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00A30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УУД: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УУД: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center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center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научится</w:t>
      </w:r>
      <w:r w:rsidRPr="00600A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распознавать первый звук в словах;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внимательно слушать литературные произведения;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называть персонажей, основные события;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отвечать на вопросы учителя по содержанию, делать элементарные выводы;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пересказывать произведение близко к тексту, по ролям, по частям;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составлять элементарный рассказ по серии картинок;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обсуждать нравственные стороны поступков людей;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участвовать в коллективных разговорах;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использовать принятые нормы вежливого речевого общения;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различать геометрические фигуры по форме (треугольник, круг, квадрат), по цвету, по размеру;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считать от 0 до 9 и в обратном направлении;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определять количество предметов в пределах 10, соотносить количество с цифрами;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ориентироваться в пространстве;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ориентироваться в тетради в клетку;</w:t>
      </w:r>
    </w:p>
    <w:p w:rsidR="00F11C64" w:rsidRPr="00600A30" w:rsidRDefault="00F11C64" w:rsidP="00257D08">
      <w:pPr>
        <w:numPr>
          <w:ilvl w:val="0"/>
          <w:numId w:val="1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выполнять элементарные рисунки на клетчатой бумаге.</w:t>
      </w:r>
    </w:p>
    <w:p w:rsidR="00F11C64" w:rsidRPr="00600A30" w:rsidRDefault="00F11C64" w:rsidP="00257D08">
      <w:pPr>
        <w:spacing w:before="100" w:beforeAutospacing="1" w:after="100" w:afterAutospacing="1" w:line="240" w:lineRule="auto"/>
        <w:ind w:right="142"/>
        <w:jc w:val="center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Ребенок получит возможность научиться</w:t>
      </w:r>
      <w:r w:rsidRPr="00600A3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11C64" w:rsidRPr="00600A30" w:rsidRDefault="00F11C64" w:rsidP="00257D08">
      <w:pPr>
        <w:numPr>
          <w:ilvl w:val="0"/>
          <w:numId w:val="2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F11C64" w:rsidRPr="00600A30" w:rsidRDefault="00F11C64" w:rsidP="00257D08">
      <w:pPr>
        <w:numPr>
          <w:ilvl w:val="0"/>
          <w:numId w:val="2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различать гласные и согласные звуки и соотносить их с буквами;</w:t>
      </w:r>
    </w:p>
    <w:p w:rsidR="00F11C64" w:rsidRPr="00600A30" w:rsidRDefault="00F11C64" w:rsidP="00257D08">
      <w:pPr>
        <w:numPr>
          <w:ilvl w:val="0"/>
          <w:numId w:val="2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малые фольклорные жанры (загадки, скороговорки, </w:t>
      </w:r>
      <w:proofErr w:type="spellStart"/>
      <w:r w:rsidRPr="00600A30">
        <w:rPr>
          <w:rFonts w:ascii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600A30">
        <w:rPr>
          <w:rFonts w:ascii="Times New Roman" w:hAnsi="Times New Roman" w:cs="Times New Roman"/>
          <w:color w:val="000000"/>
          <w:sz w:val="28"/>
          <w:szCs w:val="28"/>
        </w:rPr>
        <w:t xml:space="preserve">, колыбельные песенки, </w:t>
      </w:r>
      <w:proofErr w:type="spellStart"/>
      <w:r w:rsidRPr="00600A3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00A3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11C64" w:rsidRPr="00600A30" w:rsidRDefault="00F11C64" w:rsidP="00257D08">
      <w:pPr>
        <w:numPr>
          <w:ilvl w:val="0"/>
          <w:numId w:val="2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устанавливать количественные отношения в натуральном ряду чисел в прямом и обратном направлении;</w:t>
      </w:r>
    </w:p>
    <w:p w:rsidR="00F11C64" w:rsidRPr="00600A30" w:rsidRDefault="00F11C64" w:rsidP="00257D08">
      <w:pPr>
        <w:numPr>
          <w:ilvl w:val="0"/>
          <w:numId w:val="2"/>
        </w:numPr>
        <w:spacing w:before="100" w:beforeAutospacing="1" w:after="100" w:afterAutospacing="1" w:line="240" w:lineRule="auto"/>
        <w:ind w:right="142"/>
        <w:jc w:val="both"/>
        <w:rPr>
          <w:rFonts w:ascii="Tahoma" w:hAnsi="Tahoma" w:cs="Tahoma"/>
          <w:color w:val="000000"/>
          <w:sz w:val="28"/>
          <w:szCs w:val="28"/>
        </w:rPr>
      </w:pPr>
      <w:r w:rsidRPr="00600A30">
        <w:rPr>
          <w:rFonts w:ascii="Times New Roman" w:hAnsi="Times New Roman" w:cs="Times New Roman"/>
          <w:color w:val="000000"/>
          <w:sz w:val="28"/>
          <w:szCs w:val="28"/>
        </w:rPr>
        <w:t>присчитывать и отсчитывать по одному, по два.</w:t>
      </w:r>
    </w:p>
    <w:p w:rsidR="00F11C64" w:rsidRPr="003473E1" w:rsidRDefault="00F11C64" w:rsidP="00257D08">
      <w:pPr>
        <w:pStyle w:val="Default"/>
        <w:pageBreakBefore/>
        <w:numPr>
          <w:ilvl w:val="0"/>
          <w:numId w:val="2"/>
        </w:numPr>
        <w:ind w:righ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Пояснительная записка к курсу «От слова к букве»</w:t>
      </w:r>
    </w:p>
    <w:p w:rsidR="00F11C64" w:rsidRPr="006B3BB0" w:rsidRDefault="00F11C64" w:rsidP="00257D08">
      <w:pPr>
        <w:pStyle w:val="Default"/>
        <w:numPr>
          <w:ilvl w:val="0"/>
          <w:numId w:val="2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B3BB0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F11C64" w:rsidRPr="006B3BB0" w:rsidRDefault="00F11C64" w:rsidP="00257D08">
      <w:pPr>
        <w:pStyle w:val="Default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BB0">
        <w:rPr>
          <w:rFonts w:ascii="Times New Roman" w:hAnsi="Times New Roman" w:cs="Times New Roman"/>
          <w:sz w:val="28"/>
          <w:szCs w:val="28"/>
        </w:rPr>
        <w:t xml:space="preserve">Рабочая программа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</w:t>
      </w:r>
      <w:proofErr w:type="spellStart"/>
      <w:r w:rsidRPr="006B3BB0">
        <w:rPr>
          <w:rFonts w:ascii="Times New Roman" w:hAnsi="Times New Roman" w:cs="Times New Roman"/>
          <w:sz w:val="28"/>
          <w:szCs w:val="28"/>
        </w:rPr>
        <w:t>Н.А.Федосовой</w:t>
      </w:r>
      <w:proofErr w:type="spellEnd"/>
      <w:r w:rsidRPr="006B3BB0">
        <w:rPr>
          <w:rFonts w:ascii="Times New Roman" w:hAnsi="Times New Roman" w:cs="Times New Roman"/>
          <w:sz w:val="28"/>
          <w:szCs w:val="28"/>
        </w:rPr>
        <w:t xml:space="preserve"> «Речевое развитие. От слова к букве», утверждённой в соответствии с требованиями Федерального государственного образовательного стандарта начального образования. </w:t>
      </w:r>
    </w:p>
    <w:p w:rsidR="00F11C64" w:rsidRPr="006B3BB0" w:rsidRDefault="00F11C64" w:rsidP="00257D08">
      <w:pPr>
        <w:pStyle w:val="Default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B3BB0"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Курс «От слова к букве» решает вопросы практической подготовки детей к обучению чтению, письму и ведёт работу по совершенствованию устной речи.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Программа направлена на общее развитие ребёнка, посредством которого создаётся прочная основа для успешного изучения русского языка.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 xml:space="preserve">Содержание курса позволяет организовать работу по трём направлениям: 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-развитие связной речи;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-подготовка к обучению чтения;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-подготовка к обучению письму.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 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 xml:space="preserve">      Обучение строится на </w:t>
      </w:r>
      <w:r w:rsidRPr="00F11C64">
        <w:rPr>
          <w:rStyle w:val="a4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F11C64">
        <w:rPr>
          <w:rFonts w:ascii="Times New Roman" w:hAnsi="Times New Roman" w:cs="Times New Roman"/>
          <w:sz w:val="28"/>
          <w:szCs w:val="28"/>
        </w:rPr>
        <w:t xml:space="preserve">и носит </w:t>
      </w:r>
      <w:r w:rsidRPr="00F11C64">
        <w:rPr>
          <w:rStyle w:val="a4"/>
          <w:rFonts w:ascii="Times New Roman" w:hAnsi="Times New Roman" w:cs="Times New Roman"/>
          <w:sz w:val="28"/>
          <w:szCs w:val="28"/>
        </w:rPr>
        <w:t xml:space="preserve">практический </w:t>
      </w:r>
      <w:r w:rsidRPr="00F11C64">
        <w:rPr>
          <w:rFonts w:ascii="Times New Roman" w:hAnsi="Times New Roman" w:cs="Times New Roman"/>
          <w:sz w:val="28"/>
          <w:szCs w:val="28"/>
        </w:rPr>
        <w:t>характер.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      Таким образом, программа «От слова к букве» решает задачи подготовки детей к обучению чтению, письму и совершенствует их речь.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6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11C64" w:rsidRPr="00F11C64" w:rsidRDefault="00F11C64" w:rsidP="00257D08">
      <w:pPr>
        <w:pStyle w:val="a6"/>
        <w:numPr>
          <w:ilvl w:val="0"/>
          <w:numId w:val="2"/>
        </w:num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i/>
          <w:sz w:val="28"/>
          <w:szCs w:val="28"/>
        </w:rPr>
        <w:t xml:space="preserve">  Развитие и совершенствование устной речи.</w:t>
      </w:r>
      <w:r w:rsidRPr="00F1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C64">
        <w:rPr>
          <w:rFonts w:ascii="Times New Roman" w:hAnsi="Times New Roman" w:cs="Times New Roman"/>
          <w:sz w:val="28"/>
          <w:szCs w:val="28"/>
        </w:rPr>
        <w:t>Расши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рять и активизировать словарный запас детей: обогащать словарь ребёнка словами, обозначающими действия, при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знаки предметов (точные названия качеств неодушевлённых предметов — материал, форма, цвет, размер — и одушев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лённых — человек: свойства характера, признаки внешно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сти, поведения), словами с прямым и переносным значени</w:t>
      </w:r>
      <w:r w:rsidRPr="00F11C64">
        <w:rPr>
          <w:rFonts w:ascii="Times New Roman" w:hAnsi="Times New Roman" w:cs="Times New Roman"/>
          <w:sz w:val="28"/>
          <w:szCs w:val="28"/>
        </w:rPr>
        <w:softHyphen/>
        <w:t xml:space="preserve">ем, уменьшительно-ласкательными </w:t>
      </w:r>
      <w:r w:rsidRPr="00F11C64">
        <w:rPr>
          <w:rFonts w:ascii="Times New Roman" w:hAnsi="Times New Roman" w:cs="Times New Roman"/>
          <w:sz w:val="28"/>
          <w:szCs w:val="28"/>
        </w:rPr>
        <w:lastRenderedPageBreak/>
        <w:t>суффиксами; обращать внимание детей на обобщающие слова, стимулировать их правильное употребление в собственной речи;</w:t>
      </w:r>
      <w:proofErr w:type="gramEnd"/>
      <w:r w:rsidRPr="00F11C64">
        <w:rPr>
          <w:rFonts w:ascii="Times New Roman" w:hAnsi="Times New Roman" w:cs="Times New Roman"/>
          <w:sz w:val="28"/>
          <w:szCs w:val="28"/>
        </w:rPr>
        <w:t xml:space="preserve"> находить в литературном произведении, прочитанном воспитателем (стихотворении, сказке, рассказе), слова, с помощью кото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рых автор точно, метко, образно и выразительно описывает человека, природу, и употреблять их в собственной речи.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Развивать у детей стабильное внимание и интерес к сло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ву, осознание роли слова в тексте фольклорных и литера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жание услышанного (сказок, рассказов) с опорой на иллю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стихов, за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гадок и др.). При этом главное — развитие у детей интере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са к самостоятельному словесному творчеству. Формировать у детей уже на подготовительном этапе умение замечать и исправлять в своей речи и речи своих товарищей речевые ошибки. Расширять запас слов, обозначающих названия предметов, действий, признаков. Совершенствовать умения образовывать однокоренные слова, использовать в речи сложные предложения разных видов. Формировать умение правильно употреблять слова, подходящие к данной ситуа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ции. Формировать правильное понимание переносного зна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чения слов.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Учить сравнивать предметы, выделять и правильно на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зывать существенные признаки; обогащать словарь точны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ми  названиями  качеств  (материал,   форма,   цвет,   размер).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Обращать внимание на правильность понимания и употре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бления детьми обобщающих слов, активизировать их ис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пользование в речи. Развивать диалогическую и монологи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ческую речь. Обучать передаче текста на основе иллюстра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 xml:space="preserve">гадки, скороговорки; пересказывать сказки с опорой на иллюстрации. </w:t>
      </w:r>
      <w:proofErr w:type="gramStart"/>
      <w:r w:rsidRPr="00F11C64">
        <w:rPr>
          <w:rFonts w:ascii="Times New Roman" w:hAnsi="Times New Roman" w:cs="Times New Roman"/>
          <w:sz w:val="28"/>
          <w:szCs w:val="28"/>
        </w:rPr>
        <w:t>Развивать умение связно рассказывать об эпизодах из собственной жизни на заданную тему; описы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вать устно окружающий мир (цветы, зверей, птиц, дере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вья, овощи, фрукты, небо, солнце, луну и т. д.) по плану, предложенному воспитателем, или по аналогии.</w:t>
      </w:r>
      <w:proofErr w:type="gramEnd"/>
      <w:r w:rsidRPr="00F11C64">
        <w:rPr>
          <w:rFonts w:ascii="Times New Roman" w:hAnsi="Times New Roman" w:cs="Times New Roman"/>
          <w:sz w:val="28"/>
          <w:szCs w:val="28"/>
        </w:rPr>
        <w:t xml:space="preserve"> Развивать эмоциональное </w:t>
      </w:r>
      <w:r w:rsidRPr="00F11C64">
        <w:rPr>
          <w:rFonts w:ascii="Times New Roman" w:hAnsi="Times New Roman" w:cs="Times New Roman"/>
          <w:sz w:val="28"/>
          <w:szCs w:val="28"/>
        </w:rPr>
        <w:lastRenderedPageBreak/>
        <w:t>восприятие речи взрослых и детей. Учить отвечать на вопросы, задавать вопросы, строить краткие со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общения. Учить составлять рассказы по картине: описание содержания, придумывание сюжета, предшествующего изо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бражению и следующего за ним. Развивать интерес детей к самостоятельному словесному творчеству, поощрять соз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дание рассказов, сказок, стихотворений. Пробуждать жела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ние детей общаться, вызывать интерес к речи окружающих и своей собственной и на этой основе начинать формирова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ние элементарных навыков культуры речи, правильного ре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чевого поведения, умения слушать, а также высказываться на близкие темы.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 xml:space="preserve">Наряду с развитием монологической и диалогической речи особое внимание обращается на технику речи, в </w:t>
      </w:r>
      <w:proofErr w:type="gramStart"/>
      <w:r w:rsidRPr="00F11C6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11C64">
        <w:rPr>
          <w:rFonts w:ascii="Times New Roman" w:hAnsi="Times New Roman" w:cs="Times New Roman"/>
          <w:sz w:val="28"/>
          <w:szCs w:val="28"/>
        </w:rPr>
        <w:t xml:space="preserve"> с чем в занятие включаются элементы дыхательной гимна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стики, артикуляционные упражнения, речевые разминки, помогающие развитию устной речи, усвоению норм лите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ратурного языка.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i/>
          <w:sz w:val="28"/>
          <w:szCs w:val="28"/>
        </w:rPr>
        <w:t>Звукопроизношение</w:t>
      </w:r>
      <w:r w:rsidRPr="00F11C64">
        <w:rPr>
          <w:rFonts w:ascii="Times New Roman" w:hAnsi="Times New Roman" w:cs="Times New Roman"/>
          <w:sz w:val="28"/>
          <w:szCs w:val="28"/>
        </w:rPr>
        <w:t>: речевая гимнастика (упражнения для дыхания, упражнения для губ, упражнения для язы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ка); произношение звуков русского алфавита, произноше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ние и сравнение звуков, тренировочные упражнения по произношению звуков, закрепление и автоматизация звука.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Сферы общения: бытовая (повседневная); искусство сло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ва; деловая.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i/>
          <w:sz w:val="28"/>
          <w:szCs w:val="28"/>
        </w:rPr>
        <w:t>Подготовка к обучению чтению</w:t>
      </w:r>
      <w:r w:rsidRPr="00F11C64">
        <w:rPr>
          <w:rFonts w:ascii="Times New Roman" w:hAnsi="Times New Roman" w:cs="Times New Roman"/>
          <w:sz w:val="28"/>
          <w:szCs w:val="28"/>
        </w:rPr>
        <w:t>. Обучать правильно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му литературному произношению, орфоэпическим нормам литературного языка. Совершенствовать звуковую культу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ру речи: умение различать на слух и в произношении все звуки родного языка. Совершенствовать фонематический слух: учить детей называть слова с определённым звуком, находить слова с этим звуком в предложении, определять место звука в слове. Закреплять правильное произноше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ние звуков. Упражнять в дифференциации звуков на слух. Укреплять и развивать артикуляцию: обучать детей чёткому произношению слов и фраз; формировать умение менять силу, высоту голоса (голос, сила, мелодия, интонация, темп речи, паузы), обучать правильному использованию интона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ционных средств. Знакомить с правильным произношением звуков, выделять звуки из слов по порядку; различать глас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ные и согласные звуки и обозначать их с помощью цветных фишек и печатных букв; узнавать гласные и согласные зву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ки в словах. Выделять звуки в начале, в конце и в середине слова; сопоставлять слова по звуковой структуре.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6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правильно произносить все звуки;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проводить классификацию звуков по их произноше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нию;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проводить классификацию печатных букв по их эле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ментам;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соблюдать орфоэпические нормы произношения;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составлять  рассказы,   сказки   по   картине,   по   серии картин;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пересказывать сказку, рассказ по опорным иллюстра</w:t>
      </w:r>
      <w:r w:rsidRPr="00F11C64">
        <w:rPr>
          <w:rFonts w:ascii="Times New Roman" w:hAnsi="Times New Roman" w:cs="Times New Roman"/>
          <w:sz w:val="28"/>
          <w:szCs w:val="28"/>
        </w:rPr>
        <w:softHyphen/>
        <w:t>циям;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соблюдать элементарные гигиенические правила;</w:t>
      </w:r>
    </w:p>
    <w:p w:rsidR="00F11C64" w:rsidRPr="00F11C64" w:rsidRDefault="00F11C64" w:rsidP="00257D0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F11C64">
        <w:rPr>
          <w:rFonts w:ascii="Times New Roman" w:hAnsi="Times New Roman" w:cs="Times New Roman"/>
          <w:sz w:val="28"/>
          <w:szCs w:val="28"/>
        </w:rPr>
        <w:t>—  уметь ориентироваться на странице тетради.</w:t>
      </w:r>
    </w:p>
    <w:p w:rsidR="00F11C64" w:rsidRDefault="00F11C64" w:rsidP="00257D08">
      <w:pPr>
        <w:pStyle w:val="Default"/>
        <w:ind w:right="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1C64" w:rsidRDefault="00F11C64" w:rsidP="00257D08">
      <w:pPr>
        <w:pStyle w:val="Default"/>
        <w:ind w:left="720" w:right="14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Учебно-тематический план</w:t>
      </w:r>
    </w:p>
    <w:p w:rsidR="00F11C64" w:rsidRDefault="00F11C64" w:rsidP="00257D08">
      <w:pPr>
        <w:pStyle w:val="Default"/>
        <w:ind w:left="720" w:right="14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1849"/>
        <w:gridCol w:w="4242"/>
        <w:gridCol w:w="3969"/>
      </w:tblGrid>
      <w:tr w:rsidR="00F11C64" w:rsidTr="00A63E6B"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396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</w:t>
            </w:r>
          </w:p>
        </w:tc>
      </w:tr>
      <w:tr w:rsidR="00F11C64" w:rsidTr="00A63E6B"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42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Добуквенный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</w:t>
            </w:r>
            <w:r w:rsidR="00F11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странички.</w:t>
            </w:r>
          </w:p>
        </w:tc>
        <w:tc>
          <w:tcPr>
            <w:tcW w:w="3969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1C64" w:rsidTr="00A63E6B"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странички.</w:t>
            </w:r>
          </w:p>
        </w:tc>
        <w:tc>
          <w:tcPr>
            <w:tcW w:w="3969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1C64" w:rsidTr="00A63E6B">
        <w:trPr>
          <w:trHeight w:val="398"/>
        </w:trPr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72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сенние странички.</w:t>
            </w:r>
          </w:p>
        </w:tc>
        <w:tc>
          <w:tcPr>
            <w:tcW w:w="396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1C64" w:rsidTr="00A63E6B">
        <w:trPr>
          <w:trHeight w:val="308"/>
        </w:trPr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F11C64" w:rsidRPr="00543D72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72">
              <w:rPr>
                <w:rFonts w:ascii="Times New Roman" w:hAnsi="Times New Roman" w:cs="Times New Roman"/>
                <w:b/>
                <w:sz w:val="28"/>
                <w:szCs w:val="28"/>
              </w:rPr>
              <w:t>Летние странички.</w:t>
            </w:r>
          </w:p>
        </w:tc>
        <w:tc>
          <w:tcPr>
            <w:tcW w:w="3969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11C64" w:rsidTr="00A63E6B">
        <w:trPr>
          <w:trHeight w:val="307"/>
        </w:trPr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D72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асные и согласные звуки и буквы.</w:t>
            </w:r>
          </w:p>
        </w:tc>
        <w:tc>
          <w:tcPr>
            <w:tcW w:w="3969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11C64" w:rsidTr="00A63E6B">
        <w:trPr>
          <w:trHeight w:val="521"/>
        </w:trPr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Двузначные гласные  </w:t>
            </w:r>
          </w:p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11C64" w:rsidTr="00A63E6B">
        <w:trPr>
          <w:trHeight w:val="215"/>
        </w:trPr>
        <w:tc>
          <w:tcPr>
            <w:tcW w:w="1849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F11C64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3D72">
              <w:rPr>
                <w:rFonts w:ascii="Times New Roman" w:hAnsi="Times New Roman" w:cs="Times New Roman"/>
                <w:b/>
                <w:sz w:val="28"/>
                <w:szCs w:val="28"/>
              </w:rPr>
              <w:t>Звонкие,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глухие, шипящие </w:t>
            </w:r>
            <w:r w:rsidRPr="00543D72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согласные</w:t>
            </w:r>
          </w:p>
        </w:tc>
        <w:tc>
          <w:tcPr>
            <w:tcW w:w="3969" w:type="dxa"/>
          </w:tcPr>
          <w:p w:rsidR="00F11C64" w:rsidRDefault="00785CBE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F11C64" w:rsidTr="00A63E6B">
        <w:tc>
          <w:tcPr>
            <w:tcW w:w="1849" w:type="dxa"/>
          </w:tcPr>
          <w:p w:rsidR="00F11C64" w:rsidRPr="00794C33" w:rsidRDefault="00F11C64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8211" w:type="dxa"/>
            <w:gridSpan w:val="2"/>
          </w:tcPr>
          <w:p w:rsidR="00F11C64" w:rsidRDefault="00626EF9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занятий</w:t>
            </w:r>
          </w:p>
        </w:tc>
      </w:tr>
    </w:tbl>
    <w:p w:rsidR="003D51EB" w:rsidRPr="00C119A3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9A3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УЧЕБНО-МЕТОДИЧЕСКИХ СРЕДСТВ ОБУЧЕНИЯ</w:t>
      </w:r>
    </w:p>
    <w:p w:rsidR="003D51EB" w:rsidRPr="00C119A3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348" w:type="dxa"/>
        <w:tblInd w:w="-506" w:type="dxa"/>
        <w:tblLook w:val="04A0" w:firstRow="1" w:lastRow="0" w:firstColumn="1" w:lastColumn="0" w:noHBand="0" w:noVBand="1"/>
      </w:tblPr>
      <w:tblGrid>
        <w:gridCol w:w="3794"/>
        <w:gridCol w:w="6554"/>
      </w:tblGrid>
      <w:tr w:rsidR="003D51EB" w:rsidTr="003D51EB">
        <w:tc>
          <w:tcPr>
            <w:tcW w:w="379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</w:rPr>
            </w:pPr>
            <w:r w:rsidRPr="006B3BB0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655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>Н. А. Федосова. Программа «Преемственность. Подготовка детей к школе». - М.: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51EB" w:rsidTr="003D51EB">
        <w:tc>
          <w:tcPr>
            <w:tcW w:w="379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655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>Федосова Н.А. Дошкольное обучение: Подготовка к школе. - М.: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D51EB" w:rsidTr="003D51EB">
        <w:tc>
          <w:tcPr>
            <w:tcW w:w="379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Pr="00C119A3">
              <w:rPr>
                <w:rFonts w:ascii="Times New Roman" w:hAnsi="Times New Roman" w:cs="Times New Roman"/>
                <w:sz w:val="28"/>
                <w:szCs w:val="28"/>
              </w:rPr>
              <w:t>средства для учащихся</w:t>
            </w:r>
          </w:p>
        </w:tc>
        <w:tc>
          <w:tcPr>
            <w:tcW w:w="6554" w:type="dxa"/>
          </w:tcPr>
          <w:p w:rsidR="003D51EB" w:rsidRPr="006B3BB0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3BB0">
              <w:rPr>
                <w:rFonts w:ascii="Times New Roman" w:hAnsi="Times New Roman" w:cs="Times New Roman"/>
                <w:sz w:val="28"/>
                <w:szCs w:val="28"/>
              </w:rPr>
              <w:t xml:space="preserve">Федосова Н.А. От слова к букве: Учебное пособие для </w:t>
            </w: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>подготовки детей к школе: в 2 ч. - М.: Просвещение,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D51EB" w:rsidTr="003D51EB">
        <w:tc>
          <w:tcPr>
            <w:tcW w:w="3794" w:type="dxa"/>
          </w:tcPr>
          <w:p w:rsidR="003D51EB" w:rsidRPr="009C6025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Экранно-звуковые пособия </w:t>
            </w:r>
          </w:p>
        </w:tc>
        <w:tc>
          <w:tcPr>
            <w:tcW w:w="6554" w:type="dxa"/>
          </w:tcPr>
          <w:p w:rsidR="003D51EB" w:rsidRPr="009C6025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Видеофильмы, соответствующие содержанию обучения (по возможности). </w:t>
            </w:r>
          </w:p>
          <w:p w:rsidR="003D51EB" w:rsidRPr="009C6025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Слайды (диапозитивы), соответствующие содержанию обучения (по возможности). </w:t>
            </w:r>
          </w:p>
          <w:p w:rsidR="003D51EB" w:rsidRPr="009C6025" w:rsidRDefault="003D51EB" w:rsidP="00257D08">
            <w:pPr>
              <w:pStyle w:val="Default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Мультимедийные (цифровые) образовательные ресурсы, соответствующие </w:t>
            </w:r>
            <w:proofErr w:type="spellStart"/>
            <w:r w:rsidRPr="009C6025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proofErr w:type="gramStart"/>
            <w:r w:rsidRPr="009C602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9C602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9C602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(по возможности). </w:t>
            </w:r>
          </w:p>
        </w:tc>
      </w:tr>
    </w:tbl>
    <w:p w:rsidR="003D51EB" w:rsidRPr="003473E1" w:rsidRDefault="003D51EB" w:rsidP="00257D08">
      <w:pPr>
        <w:pStyle w:val="Default"/>
        <w:pageBreakBefore/>
        <w:ind w:left="284" w:right="142" w:hanging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73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Пояснительная записка к курсу «Математические ступеньки»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дошкольников (в рамках дополнительных платных образовательных услуг при подготовке к школе) разработана на основе программы Н. А. Федосовой «Преемственность. Подготовка детей к школе», авторской программы С.И. Волковой «Математические ступеньки», в соответствии с требованиями Федерального государственного образовательного стандарта начального образования.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обучения математике являются: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математическое развитие младших школьников;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начальных математических знаний;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-воспитание интереса к математике, к умственной деятельности.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, решение которых направлено на достижение основных целей: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основ логического, знаково-символического и алгоритмического мышления;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пространственного воображения;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математической речи;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формирование умения вести поиск информации и работать с ней;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познавательных способностей;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воспитание стремления к расширению математических знаний;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формирование критичности мышления;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развитие умений аргументированно обосновывать и отстаивать высказанное суждение, оценивать и принимать суждения других.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Общая характеристика курса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"Математические ступеньки" 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выводы, проверять их истинность, уметь использовать эти выводы для дальнейшей работы. </w:t>
      </w:r>
    </w:p>
    <w:p w:rsidR="003D51EB" w:rsidRDefault="003D51EB" w:rsidP="00257D08">
      <w:pPr>
        <w:pStyle w:val="Default"/>
        <w:pageBreakBefore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основу отбора математического содержания,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ребенка, включающего в себя его сенсорное и интеллектуальное развитие, с использованием возможностей и особенностей математики.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детей в период подготовки к школе счету и измерениям, чтобы подвести их к понятию числа, остается одной из важнейших задач.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столь же важной и значимой является и задача целенаправленного и систематического развития познавательных способностей, которая осуществляется через развитие у детей познавательных процессов: восприятия, воображения, памяти, мышления и, конечно, внимания.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математическом содержании подготовительного периода объединены три основные линии: арифметическая (числа от 0 до 10, цифра и число, основные свойства чисел натурального ряда и др.), геометрическая (прообразы геометрических фигур в окружающей действительности, форма, размер, расположение на плоскости и в пространстве простейших геометрических фигур, изготовление их моделей из бумаги и др.) и содержательно-логическая, построенная в основном на математическом материале двух 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развития внимания, восприятия, воображения, памяти, мышления у детей.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«Математические ступеньки» реализуется основная методическая идея — развитие познавательных процессов у детей будет более активным и эффективным, если оно осуществляется в процессе деятельности ребенка, насыщенной математическим содержанием, направляется специальным подбором и структурированием заданий, формой их представления, доступной, интересной и увлекательной для детей этого возраста.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методов, используемых в период подготовки детей к школе по математике, в качестве основных предлагаются практические методы, метод дидактических игр, метод моделирования. Эти методы используются в различном сочетании друг с другом, при этом ведущим остается практический метод, позволяющий детям усваивать и осмысливать математический материал, проводя эксперимент, наблюдения, выполняя действия с предметами, моделями геометрических фигур, зарисовывая, раскрашивая и т. п.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умений общаться с воспитателем (преподавателем), с другими детьми, работать в одном ритме со всеми, когда это необходимо, работать со счетным и геометрическим раздаточным материалом, пользоваться тетрадью с печатной основой и др.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ценностных ориентиров содержания курса </w:t>
      </w:r>
    </w:p>
    <w:p w:rsidR="003D51EB" w:rsidRDefault="003D51EB" w:rsidP="00257D08">
      <w:pPr>
        <w:pStyle w:val="Default"/>
        <w:pageBreakBefore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>
        <w:rPr>
          <w:rFonts w:ascii="Times New Roman" w:hAnsi="Times New Roman" w:cs="Times New Roman"/>
          <w:sz w:val="28"/>
          <w:szCs w:val="28"/>
        </w:rPr>
        <w:t xml:space="preserve">на базе: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на основе: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>
        <w:rPr>
          <w:rFonts w:ascii="Times New Roman" w:hAnsi="Times New Roman" w:cs="Times New Roman"/>
          <w:sz w:val="28"/>
          <w:szCs w:val="28"/>
        </w:rPr>
        <w:t xml:space="preserve">на основе общечеловеческих принципов нравственности и гуманизма: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принятия и уважения ценностей семьи и образовательного учреждения, коллектива и общества и стремления следовать им;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ориентации в нравственном содержании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умения учиться </w:t>
      </w:r>
      <w:r>
        <w:rPr>
          <w:rFonts w:ascii="Times New Roman" w:hAnsi="Times New Roman" w:cs="Times New Roman"/>
          <w:sz w:val="28"/>
          <w:szCs w:val="28"/>
        </w:rPr>
        <w:t xml:space="preserve">как первого шага к самообразованию и самовоспитанию, а именно: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самостоятельности, инициативы и ответственности личности </w:t>
      </w:r>
      <w:r>
        <w:rPr>
          <w:rFonts w:ascii="Times New Roman" w:hAnsi="Times New Roman" w:cs="Times New Roman"/>
          <w:sz w:val="28"/>
          <w:szCs w:val="28"/>
        </w:rPr>
        <w:t xml:space="preserve">как условия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развитие готовности к самостоятельным поступкам и действиям, ответственности за их результаты;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</w:t>
      </w:r>
    </w:p>
    <w:p w:rsidR="003D51EB" w:rsidRDefault="003D51EB" w:rsidP="00257D08">
      <w:pPr>
        <w:pStyle w:val="Default"/>
        <w:pageBreakBefore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избирательность к информации, уважать частную жизнь и результаты труда других людей.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3D51EB" w:rsidRPr="00A0562F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562F">
        <w:rPr>
          <w:rFonts w:ascii="Times New Roman" w:hAnsi="Times New Roman" w:cs="Times New Roman"/>
          <w:b/>
          <w:bCs/>
          <w:i/>
          <w:sz w:val="28"/>
          <w:szCs w:val="28"/>
        </w:rPr>
        <w:t>Результаты изучения курса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3D51EB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Чувство гордости за свою Родину, российский народ и историю России;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Целостное восприятие окружающего мира.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3D51EB" w:rsidRDefault="003D51EB" w:rsidP="00257D08">
      <w:pPr>
        <w:pStyle w:val="Default"/>
        <w:ind w:left="-142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Рефлексивную самооценку, умение анализировать свои действия и управлять ими.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Навыки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Установку на здоровый образ жизни, наличие мотивации к творческому труду, к работе на результат. </w:t>
      </w:r>
    </w:p>
    <w:p w:rsidR="003D51EB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Способность принимать и сохранять цели и задачи учебной деятельности, находить средства и способы её осуществления.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Овладение способами выполнения заданий творческого и поискового характера.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</w:t>
      </w:r>
    </w:p>
    <w:p w:rsidR="003D51EB" w:rsidRDefault="003D51EB" w:rsidP="00257D08">
      <w:pPr>
        <w:pStyle w:val="Default"/>
        <w:pageBreakBefore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3D51EB" w:rsidRDefault="003D51EB" w:rsidP="00257D08">
      <w:pPr>
        <w:pStyle w:val="Default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Приобретение начального опыта применения математических знаний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учебно-познавательных и учебно-практических задач.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3D51EB" w:rsidRDefault="003D51EB" w:rsidP="00257D08">
      <w:pPr>
        <w:pStyle w:val="Defaul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tbl>
      <w:tblPr>
        <w:tblpPr w:leftFromText="180" w:rightFromText="180" w:vertAnchor="page" w:horzAnchor="margin" w:tblpY="13112"/>
        <w:tblW w:w="155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  <w:gridCol w:w="2694"/>
        <w:gridCol w:w="2814"/>
      </w:tblGrid>
      <w:tr w:rsidR="003D51EB" w:rsidTr="00257D08">
        <w:trPr>
          <w:trHeight w:val="288"/>
        </w:trPr>
        <w:tc>
          <w:tcPr>
            <w:tcW w:w="10031" w:type="dxa"/>
          </w:tcPr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Учебно-тематический план</w:t>
            </w: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tbl>
            <w:tblPr>
              <w:tblStyle w:val="a5"/>
              <w:tblW w:w="9968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4203"/>
              <w:gridCol w:w="3933"/>
            </w:tblGrid>
            <w:tr w:rsidR="003D51EB" w:rsidTr="009D5125">
              <w:trPr>
                <w:trHeight w:val="315"/>
              </w:trPr>
              <w:tc>
                <w:tcPr>
                  <w:tcW w:w="1832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03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разделов</w:t>
                  </w:r>
                </w:p>
              </w:tc>
              <w:tc>
                <w:tcPr>
                  <w:tcW w:w="3933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занятий</w:t>
                  </w:r>
                </w:p>
              </w:tc>
            </w:tr>
            <w:tr w:rsidR="003D51EB" w:rsidTr="009D5125">
              <w:trPr>
                <w:trHeight w:val="299"/>
              </w:trPr>
              <w:tc>
                <w:tcPr>
                  <w:tcW w:w="1832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203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Доцифровой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период </w:t>
                  </w:r>
                </w:p>
              </w:tc>
              <w:tc>
                <w:tcPr>
                  <w:tcW w:w="3933" w:type="dxa"/>
                </w:tcPr>
                <w:p w:rsidR="003D51EB" w:rsidRDefault="009D5125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3D51EB" w:rsidTr="009D5125">
              <w:trPr>
                <w:trHeight w:val="315"/>
              </w:trPr>
              <w:tc>
                <w:tcPr>
                  <w:tcW w:w="1832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4203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Цифровой период </w:t>
                  </w:r>
                </w:p>
              </w:tc>
              <w:tc>
                <w:tcPr>
                  <w:tcW w:w="3933" w:type="dxa"/>
                </w:tcPr>
                <w:p w:rsidR="003D51EB" w:rsidRDefault="009D5125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3D51EB" w:rsidTr="009D5125">
              <w:trPr>
                <w:trHeight w:val="628"/>
              </w:trPr>
              <w:tc>
                <w:tcPr>
                  <w:tcW w:w="1832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203" w:type="dxa"/>
                </w:tcPr>
                <w:p w:rsidR="003D51EB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Сложение и вычитание чисел в пределах 10 </w:t>
                  </w:r>
                </w:p>
              </w:tc>
              <w:tc>
                <w:tcPr>
                  <w:tcW w:w="3933" w:type="dxa"/>
                </w:tcPr>
                <w:p w:rsidR="003D51EB" w:rsidRDefault="009D5125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3D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D51EB" w:rsidTr="009D5125">
              <w:trPr>
                <w:trHeight w:val="315"/>
              </w:trPr>
              <w:tc>
                <w:tcPr>
                  <w:tcW w:w="1832" w:type="dxa"/>
                </w:tcPr>
                <w:p w:rsidR="003D51EB" w:rsidRPr="00794C33" w:rsidRDefault="003D51EB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4C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8136" w:type="dxa"/>
                  <w:gridSpan w:val="2"/>
                </w:tcPr>
                <w:p w:rsidR="003D51EB" w:rsidRDefault="00257D08" w:rsidP="00257D08">
                  <w:pPr>
                    <w:pStyle w:val="Default"/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</w:t>
                  </w:r>
                  <w:r w:rsidR="003D51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D51EB" w:rsidRPr="00794C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час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ов</w:t>
                  </w:r>
                  <w:r w:rsidR="003D51EB" w:rsidRPr="00794C3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D51EB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программы</w:t>
            </w: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предметов (фигур), групп предметов по форме (круглый, не круглый, треугольный, прямоугольный, квадратный и др.); по размеру (длинный, короткий; узкий, широкий; высокий, низкий; длиннее, короче, такой же и др.); по расположению на плоскости и в пространстве (справа, слева, в центре, внизу, вверху, правее, левее, выше, ниже, внутри фигуры, вне фигуры и др.);</w:t>
            </w:r>
            <w:proofErr w:type="gramEnd"/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цвету, по материалу, из которого изготовлены предметы, по назначению и др. </w:t>
            </w: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Числа от 0 до 10. Счет предметов. Устная нумерация чисел: названия, последовательность и обозначение чисел от 0 до 10. Цифра и число. Чтение чисел. Сравнение чисел первого десятка. Основные характеристики последовательности чисел натурального ряда: наличие первого элемента, связь предыдущего и последующего элементов, возможность продолжить последовательность дальше, на каком бы месте мы ни остановились. Простые геометрические фигуры: треугольник, прямоугольник (квадрат), круг. Содержательно-логические задания на развитие: </w:t>
            </w: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внимания: простейшие лабиринты, игры «Веселый счет», «Сравни рисунки», «Найди общие элементы» и др.; </w:t>
            </w: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воображения: деление фигур на части, составление фигур из частей, составление фигур из моделей отрезков по заданным свойствам, преобразование одной фигуры в другую и др.; </w:t>
            </w:r>
          </w:p>
          <w:p w:rsidR="003D51EB" w:rsidRPr="00C119A3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— памяти: зрительные и слуховые диктанты с использованием арифметического и геометрического материала; </w:t>
            </w: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sz w:val="28"/>
                <w:szCs w:val="28"/>
              </w:rPr>
              <w:t>— мышления: выделение существенных признаков, выявление закономерностей и их использование для выполнения задания, проведение анализа, синтеза, сравнения, построение простых рассуждений и др.</w:t>
            </w:r>
          </w:p>
          <w:p w:rsidR="003D51EB" w:rsidRPr="00C119A3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УЧЕБНО-МЕТОДИЧЕСКИХ СРЕДСТВ ОБУЧЕНИЯ</w:t>
            </w:r>
          </w:p>
          <w:p w:rsidR="003D51EB" w:rsidRPr="00C119A3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Pr="003D51EB" w:rsidRDefault="003D51EB" w:rsidP="00257D08">
            <w:pPr>
              <w:ind w:right="60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51E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Пояснительная записка к курсу «От рисунка к букве»</w:t>
            </w:r>
          </w:p>
          <w:p w:rsidR="003D51EB" w:rsidRPr="003D51EB" w:rsidRDefault="003D51EB" w:rsidP="00257D08">
            <w:pPr>
              <w:spacing w:after="0"/>
              <w:ind w:right="601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Рабочая программа по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письму </w:t>
            </w:r>
            <w:r w:rsidRPr="003D51EB">
              <w:rPr>
                <w:rFonts w:ascii="Times New Roman" w:hAnsi="Times New Roman"/>
                <w:sz w:val="28"/>
                <w:szCs w:val="28"/>
              </w:rPr>
              <w:t>для дошкольников (в рамках дополнительных платных образовательных услуг при подготовке к школе) разработана на основе программы</w:t>
            </w:r>
          </w:p>
          <w:p w:rsidR="003D51EB" w:rsidRPr="003D51EB" w:rsidRDefault="003D51EB" w:rsidP="00257D08">
            <w:pPr>
              <w:spacing w:after="0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 Н. А. Федосовой «Преемственность. Подготовка детей к школе», авторской программы </w:t>
            </w:r>
            <w:proofErr w:type="spellStart"/>
            <w:r w:rsidRPr="003D51EB">
              <w:rPr>
                <w:rFonts w:ascii="Times New Roman" w:hAnsi="Times New Roman"/>
                <w:sz w:val="28"/>
                <w:szCs w:val="28"/>
              </w:rPr>
              <w:t>Н.А.Федосовой</w:t>
            </w:r>
            <w:proofErr w:type="spellEnd"/>
            <w:r w:rsidRPr="003D51EB">
              <w:rPr>
                <w:rFonts w:ascii="Times New Roman" w:hAnsi="Times New Roman"/>
                <w:sz w:val="28"/>
                <w:szCs w:val="28"/>
              </w:rPr>
              <w:t xml:space="preserve"> «Я готовлюсь к письму», в соответствии с требованиями Федерального государственного образовательного стандарта </w:t>
            </w:r>
            <w:r w:rsidRPr="003D51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начального образования. </w:t>
            </w:r>
          </w:p>
          <w:p w:rsidR="003D51EB" w:rsidRPr="003D51EB" w:rsidRDefault="003D51EB" w:rsidP="00257D08">
            <w:pPr>
              <w:shd w:val="clear" w:color="auto" w:fill="FFFFFF"/>
              <w:spacing w:after="240" w:line="312" w:lineRule="atLeast"/>
              <w:ind w:right="601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373737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к письму «Я готовлюсь к письму»</w:t>
            </w:r>
            <w:r w:rsidRPr="003D51E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</w:t>
            </w:r>
            <w:r w:rsidRPr="003D51E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предполагает работу по комплекту пособий Н. Федосовой «Я готовлюсь к письму», который дополняет программу «От слова к букве». Комплект состоит из 2 тетрадей: "От рисунка к букве", «Мои первые буквы". Курс предназначен для подготовки детей дошкольного возраста к письму и к восприятию форм букв. Работая по ним,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в тетрадях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</w:t>
            </w:r>
            <w:r w:rsidRPr="003D51EB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3D51EB" w:rsidRPr="003D51EB" w:rsidRDefault="003D51EB" w:rsidP="00257D08">
            <w:pPr>
              <w:shd w:val="clear" w:color="auto" w:fill="FFFFFF"/>
              <w:spacing w:after="240" w:line="312" w:lineRule="atLeast"/>
              <w:ind w:right="601"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Подготовка к обучению письму - 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>     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</w:t>
            </w:r>
          </w:p>
          <w:p w:rsidR="003D51EB" w:rsidRPr="003D51EB" w:rsidRDefault="003D51EB" w:rsidP="00257D08">
            <w:pPr>
              <w:tabs>
                <w:tab w:val="left" w:pos="0"/>
              </w:tabs>
              <w:ind w:right="601" w:hanging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>      Таким образом, программа «От слова к букве» решает задачи подготовки детей к обучению чтению, письму и совершенствует их речь.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Обучение строится на 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игровой деятельности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и носит 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практический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характер.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Особое значение при подготовке детей к обучению родному языку приобретают 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речевые игры, конструирование, работа по формированию тонкой моторики и развитию координации движений.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Речевые игры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мышление, речь, внимание, воображение. </w:t>
            </w:r>
            <w:proofErr w:type="gramStart"/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Это, например, игры «Подскажи словечко», «Составь слово», «Угадай слово», «Составь загадку», «Продолжи сказку», «Продолжи рассказ», «Повтори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быстро и правильно», «Расскажи об игрушке (цвет, форма, размер)», «Назови звук», «Подбери слова на заданный звук», «Угадай слово» и др.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Конструирование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помогает детям осознанно подготовиться к обучению письму и развивает их аналитические способности.</w:t>
            </w:r>
            <w:proofErr w:type="gramEnd"/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конструированию проходит с помощью различных объектов: фигур, элементов печатных букв, из которых дети конструируют предметы различной конфигурации, печатные буквы, составляют узоры, украшения.</w:t>
            </w:r>
          </w:p>
          <w:p w:rsidR="003D51EB" w:rsidRPr="003D51EB" w:rsidRDefault="003D51EB" w:rsidP="00257D08">
            <w:pPr>
              <w:tabs>
                <w:tab w:val="left" w:pos="0"/>
              </w:tabs>
              <w:ind w:right="60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 xml:space="preserve">Предваряющее ориентировочное действие </w:t>
            </w: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сформировать тонкую моторику, развивает координацию движений, готовит детей к восприятию форм букв. Оно включает в себя обведение контура предмета, обведение общих элементов в предметах, штриховку предметов, </w:t>
            </w:r>
            <w:proofErr w:type="spellStart"/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дорисовывание</w:t>
            </w:r>
            <w:proofErr w:type="spellEnd"/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 недостающих элементов предметов, вписывание предметов в ограниченное пространство, пальчиковую гимнастику и </w:t>
            </w:r>
            <w:proofErr w:type="spellStart"/>
            <w:proofErr w:type="gramStart"/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  <w:p w:rsidR="003D51EB" w:rsidRPr="003D51EB" w:rsidRDefault="003D51EB" w:rsidP="00257D08">
            <w:pPr>
              <w:spacing w:line="240" w:lineRule="auto"/>
              <w:ind w:right="601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Задачи подготовки к обучению письму: </w:t>
            </w:r>
          </w:p>
          <w:p w:rsidR="003D51EB" w:rsidRPr="003D51EB" w:rsidRDefault="003D51EB" w:rsidP="00257D08">
            <w:pPr>
              <w:numPr>
                <w:ilvl w:val="0"/>
                <w:numId w:val="3"/>
              </w:numPr>
              <w:spacing w:line="240" w:lineRule="auto"/>
              <w:ind w:righ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готовить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</w:t>
            </w:r>
          </w:p>
          <w:p w:rsidR="003D51EB" w:rsidRPr="003D51EB" w:rsidRDefault="003D51EB" w:rsidP="00257D08">
            <w:pPr>
              <w:numPr>
                <w:ilvl w:val="0"/>
                <w:numId w:val="3"/>
              </w:numPr>
              <w:spacing w:line="240" w:lineRule="auto"/>
              <w:ind w:righ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правилами письма -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</w:t>
            </w:r>
          </w:p>
          <w:p w:rsidR="003D51EB" w:rsidRPr="003D51EB" w:rsidRDefault="003D51EB" w:rsidP="00257D08">
            <w:pPr>
              <w:numPr>
                <w:ilvl w:val="0"/>
                <w:numId w:val="3"/>
              </w:numPr>
              <w:spacing w:line="240" w:lineRule="auto"/>
              <w:ind w:righ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контуром предмета и его особенностями; </w:t>
            </w:r>
          </w:p>
          <w:p w:rsidR="003D51EB" w:rsidRPr="003D51EB" w:rsidRDefault="003D51EB" w:rsidP="00257D08">
            <w:pPr>
              <w:numPr>
                <w:ilvl w:val="0"/>
                <w:numId w:val="3"/>
              </w:numPr>
              <w:spacing w:line="240" w:lineRule="auto"/>
              <w:ind w:righ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конфигурацией печатных букв и их звуковой оболочкой; </w:t>
            </w:r>
          </w:p>
          <w:p w:rsidR="003D51EB" w:rsidRPr="003D51EB" w:rsidRDefault="003D51EB" w:rsidP="00257D08">
            <w:pPr>
              <w:numPr>
                <w:ilvl w:val="0"/>
                <w:numId w:val="3"/>
              </w:numPr>
              <w:spacing w:line="240" w:lineRule="auto"/>
              <w:ind w:right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hAnsi="Times New Roman" w:cs="Times New Roman"/>
                <w:sz w:val="28"/>
                <w:szCs w:val="28"/>
              </w:rPr>
              <w:t>моделировать и конструировать предметы из элементов букв различной конфигурации.</w:t>
            </w:r>
          </w:p>
          <w:p w:rsidR="003D51EB" w:rsidRPr="003D51EB" w:rsidRDefault="003D51EB" w:rsidP="00257D08">
            <w:pPr>
              <w:spacing w:line="240" w:lineRule="auto"/>
              <w:ind w:right="601" w:firstLine="705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1EB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Планируемые результаты: 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>Соблюдать элементарные гигиенические правила.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Ориентироваться на странице тетради.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Отличать буквы от звука.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>Отличать заглавные и строчные буквы.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Отличать прописных букв </w:t>
            </w:r>
            <w:proofErr w:type="gramStart"/>
            <w:r w:rsidRPr="003D51E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3D51EB">
              <w:rPr>
                <w:rFonts w:ascii="Times New Roman" w:hAnsi="Times New Roman"/>
                <w:sz w:val="28"/>
                <w:szCs w:val="28"/>
              </w:rPr>
              <w:t xml:space="preserve"> печатных.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Печатать буквы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Перемещать пишущую руку снизу вдоль строки, слева направо, справа налево и т.д.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Ориентироваться на странице тетради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1EB">
              <w:rPr>
                <w:rFonts w:ascii="Times New Roman" w:hAnsi="Times New Roman"/>
                <w:sz w:val="28"/>
                <w:szCs w:val="28"/>
              </w:rPr>
              <w:t xml:space="preserve">Знать конфигурацию печатных букв. </w:t>
            </w:r>
          </w:p>
          <w:p w:rsidR="003D51EB" w:rsidRPr="003D51EB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3D51E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Учебно-тематический план</w:t>
            </w:r>
          </w:p>
          <w:p w:rsidR="003D51EB" w:rsidRPr="003D51EB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tbl>
            <w:tblPr>
              <w:tblStyle w:val="a5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4849"/>
              <w:gridCol w:w="3656"/>
            </w:tblGrid>
            <w:tr w:rsidR="003D51EB" w:rsidRPr="003D51EB" w:rsidTr="00A63E6B"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№ </w:t>
                  </w:r>
                  <w:proofErr w:type="gramStart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п</w:t>
                  </w:r>
                  <w:proofErr w:type="gramEnd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/п</w:t>
                  </w:r>
                </w:p>
              </w:tc>
              <w:tc>
                <w:tcPr>
                  <w:tcW w:w="4849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Наименование разделов</w:t>
                  </w:r>
                </w:p>
              </w:tc>
              <w:tc>
                <w:tcPr>
                  <w:tcW w:w="3656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Всего занятий</w:t>
                  </w:r>
                </w:p>
              </w:tc>
            </w:tr>
            <w:tr w:rsidR="003D51EB" w:rsidRPr="003D51EB" w:rsidTr="00A63E6B"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4849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Добуквенный</w:t>
                  </w:r>
                  <w:proofErr w:type="spellEnd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период </w:t>
                  </w:r>
                </w:p>
              </w:tc>
              <w:tc>
                <w:tcPr>
                  <w:tcW w:w="3656" w:type="dxa"/>
                </w:tcPr>
                <w:p w:rsidR="003D51EB" w:rsidRPr="003D51EB" w:rsidRDefault="009D5125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3D51EB" w:rsidRPr="003D51EB" w:rsidTr="00A63E6B"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2 </w:t>
                  </w:r>
                </w:p>
              </w:tc>
              <w:tc>
                <w:tcPr>
                  <w:tcW w:w="4849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Гласные и согласные звуки и буквы.</w:t>
                  </w:r>
                </w:p>
              </w:tc>
              <w:tc>
                <w:tcPr>
                  <w:tcW w:w="3656" w:type="dxa"/>
                </w:tcPr>
                <w:p w:rsidR="003D51EB" w:rsidRPr="003D51EB" w:rsidRDefault="009D5125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3D51EB" w:rsidRPr="003D51EB" w:rsidTr="00A63E6B"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4849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Двузначные гласные  </w:t>
                  </w:r>
                </w:p>
              </w:tc>
              <w:tc>
                <w:tcPr>
                  <w:tcW w:w="3656" w:type="dxa"/>
                </w:tcPr>
                <w:p w:rsidR="003D51EB" w:rsidRPr="003D51EB" w:rsidRDefault="009D5125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</w:tr>
            <w:tr w:rsidR="003D51EB" w:rsidRPr="003D51EB" w:rsidTr="00A63E6B">
              <w:trPr>
                <w:trHeight w:val="337"/>
              </w:trPr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4849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Звонкие, глухие, шипящие согласные</w:t>
                  </w:r>
                </w:p>
              </w:tc>
              <w:tc>
                <w:tcPr>
                  <w:tcW w:w="3656" w:type="dxa"/>
                </w:tcPr>
                <w:p w:rsidR="003D51EB" w:rsidRPr="003D51EB" w:rsidRDefault="009D5125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</w:tr>
            <w:tr w:rsidR="003D51EB" w:rsidRPr="003D51EB" w:rsidTr="00A63E6B">
              <w:tc>
                <w:tcPr>
                  <w:tcW w:w="1242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Всего </w:t>
                  </w:r>
                </w:p>
              </w:tc>
              <w:tc>
                <w:tcPr>
                  <w:tcW w:w="8505" w:type="dxa"/>
                  <w:gridSpan w:val="2"/>
                </w:tcPr>
                <w:p w:rsidR="003D51EB" w:rsidRPr="003D51EB" w:rsidRDefault="009D5125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28</w:t>
                  </w:r>
                  <w:r w:rsidR="003D51EB" w:rsidRPr="003D51EB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час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ов</w:t>
                  </w:r>
                  <w:r w:rsidR="003D51EB" w:rsidRPr="003D51EB"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1EB" w:rsidRPr="003D51EB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D51EB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ПЕРЕЧЕНЬ УЧЕБНО-МЕТОДИЧЕСКИХ СРЕДСТВ ОБУЧЕНИЯ</w:t>
            </w:r>
          </w:p>
          <w:p w:rsidR="003D51EB" w:rsidRPr="003D51EB" w:rsidRDefault="003D51EB" w:rsidP="00257D08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5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953"/>
            </w:tblGrid>
            <w:tr w:rsidR="003D51EB" w:rsidRPr="003D51EB" w:rsidTr="00A63E6B">
              <w:tc>
                <w:tcPr>
                  <w:tcW w:w="3794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lang w:eastAsia="en-US"/>
                    </w:rPr>
                    <w:t xml:space="preserve">Программа </w:t>
                  </w:r>
                </w:p>
              </w:tc>
              <w:tc>
                <w:tcPr>
                  <w:tcW w:w="5953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Н. А. Федосова. Программа «Преемственность. Подготовка детей к школе». - М.: Просвещение, 2016</w:t>
                  </w:r>
                </w:p>
              </w:tc>
            </w:tr>
            <w:tr w:rsidR="003D51EB" w:rsidRPr="003D51EB" w:rsidTr="00A63E6B">
              <w:tc>
                <w:tcPr>
                  <w:tcW w:w="3794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Учебник </w:t>
                  </w:r>
                </w:p>
              </w:tc>
              <w:tc>
                <w:tcPr>
                  <w:tcW w:w="5953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Федосова Н.А. Дошкольное обучение: Подготовка к школе. - М.: Просвещение, 2016. </w:t>
                  </w:r>
                </w:p>
              </w:tc>
            </w:tr>
            <w:tr w:rsidR="003D51EB" w:rsidRPr="003D51EB" w:rsidTr="00A63E6B">
              <w:tc>
                <w:tcPr>
                  <w:tcW w:w="3794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Дидактические средства для учащихся</w:t>
                  </w:r>
                </w:p>
              </w:tc>
              <w:tc>
                <w:tcPr>
                  <w:tcW w:w="5953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Федосова Н.А. « </w:t>
                  </w: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bdr w:val="none" w:sz="0" w:space="0" w:color="auto" w:frame="1"/>
                      <w:shd w:val="clear" w:color="auto" w:fill="FFFFFF"/>
                      <w:lang w:eastAsia="en-US"/>
                    </w:rPr>
                    <w:t>От рисунка к букве», «Мои первые буквы</w:t>
                  </w: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: Учебное пособие для подготовки детей к школе: в 2 ч. - М.: Просвещение, 2016. </w:t>
                  </w:r>
                </w:p>
              </w:tc>
            </w:tr>
            <w:tr w:rsidR="003D51EB" w:rsidRPr="003D51EB" w:rsidTr="00A63E6B">
              <w:tc>
                <w:tcPr>
                  <w:tcW w:w="3794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Экранно-звуковые пособия </w:t>
                  </w:r>
                </w:p>
              </w:tc>
              <w:tc>
                <w:tcPr>
                  <w:tcW w:w="5953" w:type="dxa"/>
                </w:tcPr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Видеофильмы, соответствующие содержанию обучения (по возможности). </w:t>
                  </w:r>
                </w:p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Слайды (диапозитивы), соответствующие содержанию обучения (по возможности). </w:t>
                  </w:r>
                </w:p>
                <w:p w:rsidR="003D51EB" w:rsidRPr="003D51EB" w:rsidRDefault="003D51EB" w:rsidP="00257D08">
                  <w:pPr>
                    <w:framePr w:hSpace="180" w:wrap="around" w:vAnchor="page" w:hAnchor="margin" w:y="13112"/>
                    <w:ind w:right="601"/>
                    <w:jc w:val="both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Мультимедийные (цифровые) образовательные ресурсы, соответствующие </w:t>
                  </w:r>
                  <w:proofErr w:type="spellStart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содерж</w:t>
                  </w:r>
                  <w:proofErr w:type="gramStart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a</w:t>
                  </w:r>
                  <w:proofErr w:type="gramEnd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>нию</w:t>
                  </w:r>
                  <w:proofErr w:type="spellEnd"/>
                  <w:r w:rsidRPr="003D51EB"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w:t xml:space="preserve"> обучения (по возможности). </w:t>
                  </w:r>
                </w:p>
              </w:tc>
            </w:tr>
          </w:tbl>
          <w:p w:rsidR="003D51EB" w:rsidRPr="003D51EB" w:rsidRDefault="003D51EB" w:rsidP="00257D08">
            <w:pPr>
              <w:spacing w:after="0" w:line="240" w:lineRule="auto"/>
              <w:ind w:left="-284" w:right="601"/>
              <w:jc w:val="both"/>
              <w:rPr>
                <w:rFonts w:ascii="Times New Roman" w:hAnsi="Times New Roman"/>
                <w:iCs/>
                <w:color w:val="000000"/>
                <w:sz w:val="24"/>
                <w:szCs w:val="20"/>
              </w:rPr>
            </w:pPr>
          </w:p>
          <w:p w:rsidR="003D51EB" w:rsidRPr="003D51EB" w:rsidRDefault="003D51EB" w:rsidP="00257D08">
            <w:pPr>
              <w:spacing w:after="0" w:line="240" w:lineRule="auto"/>
              <w:ind w:right="601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B" w:rsidRDefault="003D51EB" w:rsidP="00257D08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C64" w:rsidRPr="00F11C64" w:rsidRDefault="00F11C64" w:rsidP="00257D08">
      <w:pPr>
        <w:ind w:right="142"/>
      </w:pPr>
    </w:p>
    <w:sectPr w:rsidR="00F11C64" w:rsidRPr="00F11C64" w:rsidSect="00257D08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49AF"/>
    <w:multiLevelType w:val="hybridMultilevel"/>
    <w:tmpl w:val="0A8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135F1"/>
    <w:multiLevelType w:val="multilevel"/>
    <w:tmpl w:val="3F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F439E"/>
    <w:multiLevelType w:val="multilevel"/>
    <w:tmpl w:val="AA50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1"/>
    <w:rsid w:val="0010025B"/>
    <w:rsid w:val="00257D08"/>
    <w:rsid w:val="00274B36"/>
    <w:rsid w:val="00320F21"/>
    <w:rsid w:val="003D51EB"/>
    <w:rsid w:val="005061E2"/>
    <w:rsid w:val="00626EF9"/>
    <w:rsid w:val="00785CBE"/>
    <w:rsid w:val="009D5125"/>
    <w:rsid w:val="00F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64"/>
    <w:pPr>
      <w:spacing w:after="0" w:line="240" w:lineRule="auto"/>
    </w:pPr>
  </w:style>
  <w:style w:type="character" w:styleId="a4">
    <w:name w:val="Emphasis"/>
    <w:qFormat/>
    <w:rsid w:val="00F11C64"/>
    <w:rPr>
      <w:i/>
      <w:iCs/>
    </w:rPr>
  </w:style>
  <w:style w:type="paragraph" w:customStyle="1" w:styleId="Default">
    <w:name w:val="Default"/>
    <w:rsid w:val="00F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1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64"/>
    <w:pPr>
      <w:spacing w:after="0" w:line="240" w:lineRule="auto"/>
    </w:pPr>
  </w:style>
  <w:style w:type="character" w:styleId="a4">
    <w:name w:val="Emphasis"/>
    <w:qFormat/>
    <w:rsid w:val="00F11C64"/>
    <w:rPr>
      <w:i/>
      <w:iCs/>
    </w:rPr>
  </w:style>
  <w:style w:type="paragraph" w:customStyle="1" w:styleId="Default">
    <w:name w:val="Default"/>
    <w:rsid w:val="00F1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F1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1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5700</Words>
  <Characters>32491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Романов</dc:creator>
  <cp:keywords/>
  <dc:description/>
  <cp:lastModifiedBy>Эдуард Романов</cp:lastModifiedBy>
  <cp:revision>6</cp:revision>
  <cp:lastPrinted>2021-10-04T20:27:00Z</cp:lastPrinted>
  <dcterms:created xsi:type="dcterms:W3CDTF">2021-10-04T19:39:00Z</dcterms:created>
  <dcterms:modified xsi:type="dcterms:W3CDTF">2021-10-04T20:47:00Z</dcterms:modified>
</cp:coreProperties>
</file>